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F96167"/>
          <w:sz w:val="20"/>
          <w:szCs w:val="20"/>
        </w:rPr>
        <w:t xml:space="preserve">PYTHON LANGUAGE COURSE  ·  PROJECT 14 OF 40</w:t>
      </w:r>
    </w:p>
    <w:p>
      <w:pPr>
        <w:pStyle w:val="Heading1"/>
        <w:spacing w:after="200"/>
      </w:pPr>
      <w:r>
        <w:rPr>
          <w:b/>
          <w:bCs/>
          <w:color w:val="1E2761"/>
          <w:sz w:val="40"/>
          <w:szCs w:val="40"/>
        </w:rPr>
        <w:t xml:space="preserve">Function Fundamentals — Reusable Utilities</w:t>
      </w:r>
    </w:p>
    <w:p>
      <w:pPr>
        <w:pBdr>
          <w:bottom w:val="single" w:color="F96167" w:sz="6" w:space="6"/>
        </w:pBdr>
        <w:spacing w:after="200"/>
      </w:pPr>
      <w:r>
        <w:t xml:space="preserve"/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Objective</w:t>
      </w:r>
    </w:p>
    <w:p>
      <w:pPr>
        <w:spacing w:after="120"/>
      </w:pPr>
      <w:r>
        <w:rPr>
          <w:color w:val="444444"/>
          <w:sz w:val="21"/>
          <w:szCs w:val="21"/>
        </w:rPr>
        <w:t xml:space="preserve">Build a small library of reusable utility functions, solidifying function definition, parameter passing, return values, and default arguments as the backbone of well-organized code.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Prerequisites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Completion of Projects 11-13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Basic familiarity with functions from Module 1 (Project 7)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Concept Overview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300"/>
      </w:tblGrid>
      <w:tr>
        <w:tc>
          <w:tcPr>
            <w:tcW w:type="dxa" w:w="32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Concept</w:t>
            </w:r>
          </w:p>
        </w:tc>
        <w:tc>
          <w:tcPr>
            <w:tcW w:type="dxa" w:w="63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Why It Matters Here</w:t>
            </w:r>
          </w:p>
        </w:tc>
      </w:tr>
      <w:tr>
        <w:tc>
          <w:tcPr>
            <w:tcW w:type="dxa" w:w="3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Positional vs. keyword arguments</w:t>
            </w:r>
          </w:p>
        </w:tc>
        <w:tc>
          <w:tcPr>
            <w:tcW w:type="dxa" w:w="63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Two ways to pass values into a function, and when keyword arguments improve readability.</w:t>
            </w:r>
          </w:p>
        </w:tc>
      </w:tr>
      <w:tr>
        <w:tc>
          <w:tcPr>
            <w:tcW w:type="dxa" w:w="3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Default parameter values</w:t>
            </w:r>
          </w:p>
        </w:tc>
        <w:tc>
          <w:tcPr>
            <w:tcW w:type="dxa" w:w="63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Making some arguments optional -- and the common pitfall of using mutable defaults (like a list) incorrectly.</w:t>
            </w:r>
          </w:p>
        </w:tc>
      </w:tr>
      <w:tr>
        <w:tc>
          <w:tcPr>
            <w:tcW w:type="dxa" w:w="3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Return values vs. side effects</w:t>
            </w:r>
          </w:p>
        </w:tc>
        <w:tc>
          <w:tcPr>
            <w:tcW w:type="dxa" w:w="63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The difference between a function that computes and returns a value vs. one that prints or modifies external state directly.</w:t>
            </w:r>
          </w:p>
        </w:tc>
      </w:tr>
      <w:tr>
        <w:tc>
          <w:tcPr>
            <w:tcW w:type="dxa" w:w="3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Docstrings and function contracts</w:t>
            </w:r>
          </w:p>
        </w:tc>
        <w:tc>
          <w:tcPr>
            <w:tcW w:type="dxa" w:w="63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Documenting what a function expects and guarantees, so it can be used correctly without reading its internals.</w:t>
            </w:r>
          </w:p>
        </w:tc>
      </w:tr>
    </w:tbl>
    <w:p>
      <w:pPr>
        <w:spacing w:after="200"/>
      </w:pP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Tools &amp; Setup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Python 3 interpreter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Step-by-Step Instructions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Write a utility function `is_prime(n)` that returns True/False, with a clear docstring.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Write a utility function `gcd(a, b)` and `lcm(a, b)` (greatest common divisor / least common multiple).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Write a utility function `celsius_range_table(start, end, step=1)` that returns a list of (celsius, fahrenheit) tuples across a range.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Demonstrate the mutable-default-argument pitfall: write a function with `def add_item(item, lst=[])` and show why calling it repeatedly produces unexpected shared state; fix it using `lst=None` and a check inside the function.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Write a function that accepts both positional and keyword arguments and demonstrate calling it both ways.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Write a function that returns multiple values using a tuple, then unpack the result at the call site.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Organize all utility functions into a single file (module) that could be imported elsewhere.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Write simple manual tests (print-based assertions) confirming each function behaves as documented.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Assignment</w:t>
      </w:r>
    </w:p>
    <w:p>
      <w:pPr>
        <w:spacing w:after="120"/>
      </w:pPr>
      <w:r>
        <w:rPr>
          <w:color w:val="444444"/>
          <w:sz w:val="21"/>
          <w:szCs w:val="21"/>
        </w:rPr>
        <w:t xml:space="preserve">Write a function `validate_and_convert(value, target_type, default=None)` that attempts to convert `value` to `target_type` (e.g., int, float), returning the converted value on success or the `default` value on failure -- without letting a ValueError crash the caller.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Extensions (Optional Challenge)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Add type hints to all utility functions and explain what they communicate to other developers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Write a decorator-free 'memoization' cache for the is_prime function using a dictionary to avoid recomputing results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Package the utilities into a proper importable module with an `if __name__ == '__main__':` test block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Grading Rubric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1200"/>
        <w:gridCol w:w="5700"/>
      </w:tblGrid>
      <w:tr>
        <w:tc>
          <w:tcPr>
            <w:tcW w:type="dxa" w:w="26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Criterion</w:t>
            </w:r>
          </w:p>
        </w:tc>
        <w:tc>
          <w:tcPr>
            <w:tcW w:type="dxa" w:w="12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Weight</w:t>
            </w:r>
          </w:p>
        </w:tc>
        <w:tc>
          <w:tcPr>
            <w:tcW w:type="dxa" w:w="57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What We're Looking For</w:t>
            </w:r>
          </w:p>
        </w:tc>
      </w:tr>
      <w:tr>
        <w:tc>
          <w:tcPr>
            <w:tcW w:type="dxa" w:w="26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Function Correctness</w:t>
            </w:r>
          </w:p>
        </w:tc>
        <w:tc>
          <w:tcPr>
            <w:tcW w:type="dxa" w:w="1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30%</w:t>
            </w:r>
          </w:p>
        </w:tc>
        <w:tc>
          <w:tcPr>
            <w:tcW w:type="dxa" w:w="57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All utility functions produce correct results.</w:t>
            </w:r>
          </w:p>
        </w:tc>
      </w:tr>
      <w:tr>
        <w:tc>
          <w:tcPr>
            <w:tcW w:type="dxa" w:w="26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Parameter Design</w:t>
            </w:r>
          </w:p>
        </w:tc>
        <w:tc>
          <w:tcPr>
            <w:tcW w:type="dxa" w:w="1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25%</w:t>
            </w:r>
          </w:p>
        </w:tc>
        <w:tc>
          <w:tcPr>
            <w:tcW w:type="dxa" w:w="57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Default arguments and positional/keyword usage are correct and sensible.</w:t>
            </w:r>
          </w:p>
        </w:tc>
      </w:tr>
      <w:tr>
        <w:tc>
          <w:tcPr>
            <w:tcW w:type="dxa" w:w="26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Mutable Default Pitfall</w:t>
            </w:r>
          </w:p>
        </w:tc>
        <w:tc>
          <w:tcPr>
            <w:tcW w:type="dxa" w:w="1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25%</w:t>
            </w:r>
          </w:p>
        </w:tc>
        <w:tc>
          <w:tcPr>
            <w:tcW w:type="dxa" w:w="57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The pitfall is correctly demonstrated, explained, and fixed.</w:t>
            </w:r>
          </w:p>
        </w:tc>
      </w:tr>
      <w:tr>
        <w:tc>
          <w:tcPr>
            <w:tcW w:type="dxa" w:w="26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Documentation</w:t>
            </w:r>
          </w:p>
        </w:tc>
        <w:tc>
          <w:tcPr>
            <w:tcW w:type="dxa" w:w="1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20%</w:t>
            </w:r>
          </w:p>
        </w:tc>
        <w:tc>
          <w:tcPr>
            <w:tcW w:type="dxa" w:w="57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Docstrings clearly explain each function's purpose, parameters, and return value.</w:t>
            </w:r>
          </w:p>
        </w:tc>
      </w:tr>
    </w:tbl>
    <w:sectPr>
      <w:pgSz w:w="12240" w:h="15840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31" w:hanging="431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2026-09-06T02:35:56.178Z</dcterms:created>
  <dcterms:modified xsi:type="dcterms:W3CDTF">2026-09-06T02:35:56.178Z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