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96167"/>
          <w:sz w:val="20"/>
          <w:szCs w:val="20"/>
        </w:rPr>
        <w:t xml:space="preserve">PYTHON LANGUAGE COURSE  ·  PROJECT 23 OF 40</w:t>
      </w:r>
    </w:p>
    <w:p>
      <w:pPr>
        <w:pStyle w:val="Heading1"/>
        <w:spacing w:after="200"/>
      </w:pPr>
      <w:r>
        <w:rPr>
          <w:b/>
          <w:bCs/>
          <w:color w:val="1E2761"/>
          <w:sz w:val="40"/>
          <w:szCs w:val="40"/>
        </w:rPr>
        <w:t xml:space="preserve">Inheritance Basics — Shape Hierarchy</w:t>
      </w:r>
    </w:p>
    <w:p>
      <w:pPr>
        <w:pBdr>
          <w:bottom w:val="single" w:color="F96167" w:sz="6" w:space="6"/>
        </w:pBdr>
        <w:spacing w:after="200"/>
      </w:pPr>
      <w:r>
        <w:t xml:space="preserve"/>
      </w:r>
    </w:p>
    <w:p>
      <w:pPr>
        <w:pStyle w:val="Heading2"/>
        <w:spacing w:after="120" w:before="260"/>
      </w:pPr>
      <w:r>
        <w:rPr>
          <w:b/>
          <w:bCs/>
          <w:color w:val="1E2761"/>
          <w:sz w:val="24"/>
          <w:szCs w:val="24"/>
        </w:rPr>
        <w:t xml:space="preserve">Objective</w:t>
      </w:r>
    </w:p>
    <w:p>
      <w:pPr>
        <w:spacing w:after="120"/>
      </w:pPr>
      <w:r>
        <w:rPr>
          <w:color w:val="444444"/>
          <w:sz w:val="21"/>
          <w:szCs w:val="21"/>
        </w:rPr>
        <w:t xml:space="preserve">Build a hierarchy of geometric shape classes, learning how inheritance lets subclasses reuse and extend a parent class's behavior.</w:t>
      </w:r>
    </w:p>
    <w:p>
      <w:pPr>
        <w:pStyle w:val="Heading2"/>
        <w:spacing w:after="120" w:before="260"/>
      </w:pPr>
      <w:r>
        <w:rPr>
          <w:b/>
          <w:bCs/>
          <w:color w:val="1E2761"/>
          <w:sz w:val="24"/>
          <w:szCs w:val="24"/>
        </w:rPr>
        <w:t xml:space="preserve">Prerequisites</w:t>
      </w:r>
    </w:p>
    <w:p>
      <w:pPr>
        <w:pStyle w:val="ListParagraph"/>
        <w:numPr>
          <w:ilvl w:val="0"/>
          <w:numId w:val="2"/>
        </w:numPr>
        <w:spacing w:after="60"/>
      </w:pPr>
      <w:r>
        <w:rPr>
          <w:color w:val="444444"/>
          <w:sz w:val="21"/>
          <w:szCs w:val="21"/>
        </w:rPr>
        <w:t xml:space="preserve">Completion of Projects 21-22</w:t>
      </w:r>
    </w:p>
    <w:p>
      <w:pPr>
        <w:pStyle w:val="Heading2"/>
        <w:spacing w:after="120" w:before="260"/>
      </w:pPr>
      <w:r>
        <w:rPr>
          <w:b/>
          <w:bCs/>
          <w:color w:val="1E2761"/>
          <w:sz w:val="24"/>
          <w:szCs w:val="24"/>
        </w:rPr>
        <w:t xml:space="preserve">Concept Overview</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6300"/>
      </w:tblGrid>
      <w:tr>
        <w:tc>
          <w:tcPr>
            <w:tcW w:type="dxa" w:w="3200"/>
            <w:shd w:fill="1E2761" w:val="clear"/>
          </w:tcPr>
          <w:p>
            <w:r>
              <w:rPr>
                <w:b/>
                <w:bCs/>
                <w:color w:val="FFFFFF"/>
                <w:sz w:val="19"/>
                <w:szCs w:val="19"/>
              </w:rPr>
              <w:t xml:space="preserve">Concept</w:t>
            </w:r>
          </w:p>
        </w:tc>
        <w:tc>
          <w:tcPr>
            <w:tcW w:type="dxa" w:w="6300"/>
            <w:shd w:fill="1E2761" w:val="clear"/>
          </w:tcPr>
          <w:p>
            <w:r>
              <w:rPr>
                <w:b/>
                <w:bCs/>
                <w:color w:val="FFFFFF"/>
                <w:sz w:val="19"/>
                <w:szCs w:val="19"/>
              </w:rPr>
              <w:t xml:space="preserve">Why It Matters Here</w:t>
            </w:r>
          </w:p>
        </w:tc>
      </w:tr>
      <w:tr>
        <w:tc>
          <w:tcPr>
            <w:tcW w:type="dxa" w:w="3200"/>
            <w:shd w:fill="FFFFFF" w:val="clear"/>
          </w:tcPr>
          <w:p>
            <w:r>
              <w:rPr>
                <w:color w:val="444444"/>
                <w:sz w:val="19"/>
                <w:szCs w:val="19"/>
              </w:rPr>
              <w:t xml:space="preserve">Base (parent) and derived (child) classes</w:t>
            </w:r>
          </w:p>
        </w:tc>
        <w:tc>
          <w:tcPr>
            <w:tcW w:type="dxa" w:w="6300"/>
            <w:shd w:fill="FFFFFF" w:val="clear"/>
          </w:tcPr>
          <w:p>
            <w:r>
              <w:rPr>
                <w:color w:val="444444"/>
                <w:sz w:val="19"/>
                <w:szCs w:val="19"/>
              </w:rPr>
              <w:t xml:space="preserve">A child class inherits all attributes and methods from its parent, and can add or override its own.</w:t>
            </w:r>
          </w:p>
        </w:tc>
      </w:tr>
      <w:tr>
        <w:tc>
          <w:tcPr>
            <w:tcW w:type="dxa" w:w="3200"/>
            <w:shd w:fill="F2F2F2" w:val="clear"/>
          </w:tcPr>
          <w:p>
            <w:r>
              <w:rPr>
                <w:color w:val="444444"/>
                <w:sz w:val="19"/>
                <w:szCs w:val="19"/>
              </w:rPr>
              <w:t xml:space="preserve">The super() function</w:t>
            </w:r>
          </w:p>
        </w:tc>
        <w:tc>
          <w:tcPr>
            <w:tcW w:type="dxa" w:w="6300"/>
            <w:shd w:fill="F2F2F2" w:val="clear"/>
          </w:tcPr>
          <w:p>
            <w:r>
              <w:rPr>
                <w:color w:val="444444"/>
                <w:sz w:val="19"/>
                <w:szCs w:val="19"/>
              </w:rPr>
              <w:t xml:space="preserve">Calling the parent class's __init__ (or other methods) from within a child class, avoiding code duplication.</w:t>
            </w:r>
          </w:p>
        </w:tc>
      </w:tr>
      <w:tr>
        <w:tc>
          <w:tcPr>
            <w:tcW w:type="dxa" w:w="3200"/>
            <w:shd w:fill="FFFFFF" w:val="clear"/>
          </w:tcPr>
          <w:p>
            <w:r>
              <w:rPr>
                <w:color w:val="444444"/>
                <w:sz w:val="19"/>
                <w:szCs w:val="19"/>
              </w:rPr>
              <w:t xml:space="preserve">Method overriding</w:t>
            </w:r>
          </w:p>
        </w:tc>
        <w:tc>
          <w:tcPr>
            <w:tcW w:type="dxa" w:w="6300"/>
            <w:shd w:fill="FFFFFF" w:val="clear"/>
          </w:tcPr>
          <w:p>
            <w:r>
              <w:rPr>
                <w:color w:val="444444"/>
                <w:sz w:val="19"/>
                <w:szCs w:val="19"/>
              </w:rPr>
              <w:t xml:space="preserve">A child class providing its own version of a method that the parent also defines.</w:t>
            </w:r>
          </w:p>
        </w:tc>
      </w:tr>
      <w:tr>
        <w:tc>
          <w:tcPr>
            <w:tcW w:type="dxa" w:w="3200"/>
            <w:shd w:fill="F2F2F2" w:val="clear"/>
          </w:tcPr>
          <w:p>
            <w:r>
              <w:rPr>
                <w:color w:val="444444"/>
                <w:sz w:val="19"/>
                <w:szCs w:val="19"/>
              </w:rPr>
              <w:t xml:space="preserve">is-a relationships</w:t>
            </w:r>
          </w:p>
        </w:tc>
        <w:tc>
          <w:tcPr>
            <w:tcW w:type="dxa" w:w="6300"/>
            <w:shd w:fill="F2F2F2" w:val="clear"/>
          </w:tcPr>
          <w:p>
            <w:r>
              <w:rPr>
                <w:color w:val="444444"/>
                <w:sz w:val="19"/>
                <w:szCs w:val="19"/>
              </w:rPr>
              <w:t xml:space="preserve">Inheritance models an 'is-a' relationship (a Circle IS A Shape) -- an important design signal for when inheritance is (and isn't) appropriate.</w:t>
            </w:r>
          </w:p>
        </w:tc>
      </w:tr>
    </w:tbl>
    <w:p>
      <w:pPr>
        <w:spacing w:after="200"/>
      </w:pPr>
    </w:p>
    <w:p>
      <w:pPr>
        <w:pStyle w:val="Heading2"/>
        <w:spacing w:after="120" w:before="260"/>
      </w:pPr>
      <w:r>
        <w:rPr>
          <w:b/>
          <w:bCs/>
          <w:color w:val="1E2761"/>
          <w:sz w:val="24"/>
          <w:szCs w:val="24"/>
        </w:rPr>
        <w:t xml:space="preserve">Tools &amp; Setup</w:t>
      </w:r>
    </w:p>
    <w:p>
      <w:pPr>
        <w:pStyle w:val="ListParagraph"/>
        <w:numPr>
          <w:ilvl w:val="0"/>
          <w:numId w:val="2"/>
        </w:numPr>
        <w:spacing w:after="60"/>
      </w:pPr>
      <w:r>
        <w:rPr>
          <w:color w:val="444444"/>
          <w:sz w:val="21"/>
          <w:szCs w:val="21"/>
        </w:rPr>
        <w:t xml:space="preserve">Python 3 interpreter</w:t>
      </w:r>
    </w:p>
    <w:p>
      <w:pPr>
        <w:pStyle w:val="Heading2"/>
        <w:spacing w:after="120" w:before="260"/>
      </w:pPr>
      <w:r>
        <w:rPr>
          <w:b/>
          <w:bCs/>
          <w:color w:val="1E2761"/>
          <w:sz w:val="24"/>
          <w:szCs w:val="24"/>
        </w:rPr>
        <w:t xml:space="preserve">Step-by-Step Instructions</w:t>
      </w:r>
    </w:p>
    <w:p>
      <w:pPr>
        <w:pStyle w:val="ListParagraph"/>
        <w:numPr>
          <w:ilvl w:val="0"/>
          <w:numId w:val="3"/>
        </w:numPr>
        <w:spacing w:after="90"/>
      </w:pPr>
      <w:r>
        <w:rPr>
          <w:color w:val="444444"/>
          <w:sz w:val="21"/>
          <w:szCs w:val="21"/>
        </w:rPr>
        <w:t xml:space="preserve">Define a base `Shape` class with a `name` attribute and a method `area()` that returns NotImplementedError (a placeholder for subclasses to override).</w:t>
      </w:r>
    </w:p>
    <w:p>
      <w:pPr>
        <w:pStyle w:val="ListParagraph"/>
        <w:numPr>
          <w:ilvl w:val="0"/>
          <w:numId w:val="3"/>
        </w:numPr>
        <w:spacing w:after="90"/>
      </w:pPr>
      <w:r>
        <w:rPr>
          <w:color w:val="444444"/>
          <w:sz w:val="21"/>
          <w:szCs w:val="21"/>
        </w:rPr>
        <w:t xml:space="preserve">Define a `Circle` subclass that inherits from Shape, adds a `radius` attribute, and overrides `area()` with the correct formula.</w:t>
      </w:r>
    </w:p>
    <w:p>
      <w:pPr>
        <w:pStyle w:val="ListParagraph"/>
        <w:numPr>
          <w:ilvl w:val="0"/>
          <w:numId w:val="3"/>
        </w:numPr>
        <w:spacing w:after="90"/>
      </w:pPr>
      <w:r>
        <w:rPr>
          <w:color w:val="444444"/>
          <w:sz w:val="21"/>
          <w:szCs w:val="21"/>
        </w:rPr>
        <w:t xml:space="preserve">Define a `Rectangle` subclass with `width` and `height` attributes and its own `area()` override.</w:t>
      </w:r>
    </w:p>
    <w:p>
      <w:pPr>
        <w:pStyle w:val="ListParagraph"/>
        <w:numPr>
          <w:ilvl w:val="0"/>
          <w:numId w:val="3"/>
        </w:numPr>
        <w:spacing w:after="90"/>
      </w:pPr>
      <w:r>
        <w:rPr>
          <w:color w:val="444444"/>
          <w:sz w:val="21"/>
          <w:szCs w:val="21"/>
        </w:rPr>
        <w:t xml:space="preserve">Define a `Square` subclass that inherits from Rectangle (not Shape directly) and simplifies the constructor to take just one side length, calling `super().__init__()` correctly.</w:t>
      </w:r>
    </w:p>
    <w:p>
      <w:pPr>
        <w:pStyle w:val="ListParagraph"/>
        <w:numPr>
          <w:ilvl w:val="0"/>
          <w:numId w:val="3"/>
        </w:numPr>
        <w:spacing w:after="90"/>
      </w:pPr>
      <w:r>
        <w:rPr>
          <w:color w:val="444444"/>
          <w:sz w:val="21"/>
          <w:szCs w:val="21"/>
        </w:rPr>
        <w:t xml:space="preserve">Add a `perimeter()` method to each shape class as well, following the same override pattern.</w:t>
      </w:r>
    </w:p>
    <w:p>
      <w:pPr>
        <w:pStyle w:val="ListParagraph"/>
        <w:numPr>
          <w:ilvl w:val="0"/>
          <w:numId w:val="3"/>
        </w:numPr>
        <w:spacing w:after="90"/>
      </w:pPr>
      <w:r>
        <w:rPr>
          <w:color w:val="444444"/>
          <w:sz w:val="21"/>
          <w:szCs w:val="21"/>
        </w:rPr>
        <w:t xml:space="preserve">Add a `describe()` method on the base Shape class that uses `self.name`, `self.area()`, and `self.perimeter()` -- and confirm it works correctly for every subclass without needing to be overridden.</w:t>
      </w:r>
    </w:p>
    <w:p>
      <w:pPr>
        <w:pStyle w:val="ListParagraph"/>
        <w:numPr>
          <w:ilvl w:val="0"/>
          <w:numId w:val="3"/>
        </w:numPr>
        <w:spacing w:after="90"/>
      </w:pPr>
      <w:r>
        <w:rPr>
          <w:color w:val="444444"/>
          <w:sz w:val="21"/>
          <w:szCs w:val="21"/>
        </w:rPr>
        <w:t xml:space="preserve">Create a list containing one instance of each shape type, and loop through it calling `describe()` on each -- demonstrating that the same code works correctly across different subclasses.</w:t>
      </w:r>
    </w:p>
    <w:p>
      <w:pPr>
        <w:pStyle w:val="ListParagraph"/>
        <w:numPr>
          <w:ilvl w:val="0"/>
          <w:numId w:val="3"/>
        </w:numPr>
        <w:spacing w:after="90"/>
      </w:pPr>
      <w:r>
        <w:rPr>
          <w:color w:val="444444"/>
          <w:sz w:val="21"/>
          <w:szCs w:val="21"/>
        </w:rPr>
        <w:t xml:space="preserve">Add a Triangle subclass (using base and height, or three side lengths with Heron's formula) as additional practice.</w:t>
      </w:r>
    </w:p>
    <w:p>
      <w:pPr>
        <w:pStyle w:val="Heading2"/>
        <w:spacing w:after="120" w:before="260"/>
      </w:pPr>
      <w:r>
        <w:rPr>
          <w:b/>
          <w:bCs/>
          <w:color w:val="1E2761"/>
          <w:sz w:val="24"/>
          <w:szCs w:val="24"/>
        </w:rPr>
        <w:t xml:space="preserve">Assignment</w:t>
      </w:r>
    </w:p>
    <w:p>
      <w:pPr>
        <w:spacing w:after="120"/>
      </w:pPr>
      <w:r>
        <w:rPr>
          <w:color w:val="444444"/>
          <w:sz w:val="21"/>
          <w:szCs w:val="21"/>
        </w:rPr>
        <w:t xml:space="preserve">Add a `Cylinder` class that is-a 3D shape needing both a Circle (for its base) and a height -- but rather than inheriting from Circle, have Cylinder CONTAIN a Circle instance as an attribute, and use the circle's area() method to compute the cylinder's volume and surface area. (This deliberately previews composition, contrasted with the inheritance used elsewhere in this project.)</w:t>
      </w:r>
    </w:p>
    <w:p>
      <w:pPr>
        <w:pStyle w:val="Heading2"/>
        <w:spacing w:after="120" w:before="260"/>
      </w:pPr>
      <w:r>
        <w:rPr>
          <w:b/>
          <w:bCs/>
          <w:color w:val="1E2761"/>
          <w:sz w:val="24"/>
          <w:szCs w:val="24"/>
        </w:rPr>
        <w:t xml:space="preserve">Extensions (Optional Challenge)</w:t>
      </w:r>
    </w:p>
    <w:p>
      <w:pPr>
        <w:pStyle w:val="ListParagraph"/>
        <w:numPr>
          <w:ilvl w:val="0"/>
          <w:numId w:val="2"/>
        </w:numPr>
        <w:spacing w:after="60"/>
      </w:pPr>
      <w:r>
        <w:rPr>
          <w:color w:val="444444"/>
          <w:sz w:val="21"/>
          <w:szCs w:val="21"/>
        </w:rPr>
        <w:t xml:space="preserve">Add an abstract-feeling base class check that prevents Shape itself from being instantiated directly (a preview of Project 27's formal abstract base classes)</w:t>
      </w:r>
    </w:p>
    <w:p>
      <w:pPr>
        <w:pStyle w:val="ListParagraph"/>
        <w:numPr>
          <w:ilvl w:val="0"/>
          <w:numId w:val="2"/>
        </w:numPr>
        <w:spacing w:after="60"/>
      </w:pPr>
      <w:r>
        <w:rPr>
          <w:color w:val="444444"/>
          <w:sz w:val="21"/>
          <w:szCs w:val="21"/>
        </w:rPr>
        <w:t xml:space="preserve">Add comparison support so shapes can be sorted by area</w:t>
      </w:r>
    </w:p>
    <w:p>
      <w:pPr>
        <w:pStyle w:val="ListParagraph"/>
        <w:numPr>
          <w:ilvl w:val="0"/>
          <w:numId w:val="2"/>
        </w:numPr>
        <w:spacing w:after="60"/>
      </w:pPr>
      <w:r>
        <w:rPr>
          <w:color w:val="444444"/>
          <w:sz w:val="21"/>
          <w:szCs w:val="21"/>
        </w:rPr>
        <w:t xml:space="preserve">Build a simple 'shape factory' function that creates the right shape subclass based on a type-name string input</w:t>
      </w:r>
    </w:p>
    <w:p>
      <w:pPr>
        <w:pStyle w:val="Heading2"/>
        <w:spacing w:after="120" w:before="260"/>
      </w:pPr>
      <w:r>
        <w:rPr>
          <w:b/>
          <w:bCs/>
          <w:color w:val="1E2761"/>
          <w:sz w:val="24"/>
          <w:szCs w:val="24"/>
        </w:rPr>
        <w:t xml:space="preserve">Grading Rubric</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1200"/>
        <w:gridCol w:w="5700"/>
      </w:tblGrid>
      <w:tr>
        <w:tc>
          <w:tcPr>
            <w:tcW w:type="dxa" w:w="2600"/>
            <w:shd w:fill="1E2761" w:val="clear"/>
          </w:tcPr>
          <w:p>
            <w:r>
              <w:rPr>
                <w:b/>
                <w:bCs/>
                <w:color w:val="FFFFFF"/>
                <w:sz w:val="19"/>
                <w:szCs w:val="19"/>
              </w:rPr>
              <w:t xml:space="preserve">Criterion</w:t>
            </w:r>
          </w:p>
        </w:tc>
        <w:tc>
          <w:tcPr>
            <w:tcW w:type="dxa" w:w="1200"/>
            <w:shd w:fill="1E2761" w:val="clear"/>
          </w:tcPr>
          <w:p>
            <w:r>
              <w:rPr>
                <w:b/>
                <w:bCs/>
                <w:color w:val="FFFFFF"/>
                <w:sz w:val="19"/>
                <w:szCs w:val="19"/>
              </w:rPr>
              <w:t xml:space="preserve">Weight</w:t>
            </w:r>
          </w:p>
        </w:tc>
        <w:tc>
          <w:tcPr>
            <w:tcW w:type="dxa" w:w="5700"/>
            <w:shd w:fill="1E2761" w:val="clear"/>
          </w:tcPr>
          <w:p>
            <w:r>
              <w:rPr>
                <w:b/>
                <w:bCs/>
                <w:color w:val="FFFFFF"/>
                <w:sz w:val="19"/>
                <w:szCs w:val="19"/>
              </w:rPr>
              <w:t xml:space="preserve">What We're Looking For</w:t>
            </w:r>
          </w:p>
        </w:tc>
      </w:tr>
      <w:tr>
        <w:tc>
          <w:tcPr>
            <w:tcW w:type="dxa" w:w="2600"/>
            <w:shd w:fill="FFFFFF" w:val="clear"/>
          </w:tcPr>
          <w:p>
            <w:r>
              <w:rPr>
                <w:color w:val="444444"/>
                <w:sz w:val="19"/>
                <w:szCs w:val="19"/>
              </w:rPr>
              <w:t xml:space="preserve">Inheritance Structure</w:t>
            </w:r>
          </w:p>
        </w:tc>
        <w:tc>
          <w:tcPr>
            <w:tcW w:type="dxa" w:w="1200"/>
            <w:shd w:fill="FFFFFF" w:val="clear"/>
          </w:tcPr>
          <w:p>
            <w:r>
              <w:rPr>
                <w:color w:val="444444"/>
                <w:sz w:val="19"/>
                <w:szCs w:val="19"/>
              </w:rPr>
              <w:t xml:space="preserve">30%</w:t>
            </w:r>
          </w:p>
        </w:tc>
        <w:tc>
          <w:tcPr>
            <w:tcW w:type="dxa" w:w="5700"/>
            <w:shd w:fill="FFFFFF" w:val="clear"/>
          </w:tcPr>
          <w:p>
            <w:r>
              <w:rPr>
                <w:color w:val="444444"/>
                <w:sz w:val="19"/>
                <w:szCs w:val="19"/>
              </w:rPr>
              <w:t xml:space="preserve">Class hierarchy correctly uses inheritance where appropriate.</w:t>
            </w:r>
          </w:p>
        </w:tc>
      </w:tr>
      <w:tr>
        <w:tc>
          <w:tcPr>
            <w:tcW w:type="dxa" w:w="2600"/>
            <w:shd w:fill="F2F2F2" w:val="clear"/>
          </w:tcPr>
          <w:p>
            <w:r>
              <w:rPr>
                <w:color w:val="444444"/>
                <w:sz w:val="19"/>
                <w:szCs w:val="19"/>
              </w:rPr>
              <w:t xml:space="preserve">super() Usage</w:t>
            </w:r>
          </w:p>
        </w:tc>
        <w:tc>
          <w:tcPr>
            <w:tcW w:type="dxa" w:w="1200"/>
            <w:shd w:fill="F2F2F2" w:val="clear"/>
          </w:tcPr>
          <w:p>
            <w:r>
              <w:rPr>
                <w:color w:val="444444"/>
                <w:sz w:val="19"/>
                <w:szCs w:val="19"/>
              </w:rPr>
              <w:t xml:space="preserve">20%</w:t>
            </w:r>
          </w:p>
        </w:tc>
        <w:tc>
          <w:tcPr>
            <w:tcW w:type="dxa" w:w="5700"/>
            <w:shd w:fill="F2F2F2" w:val="clear"/>
          </w:tcPr>
          <w:p>
            <w:r>
              <w:rPr>
                <w:color w:val="444444"/>
                <w:sz w:val="19"/>
                <w:szCs w:val="19"/>
              </w:rPr>
              <w:t xml:space="preserve">super().__init__() is correctly used in the Square/Rectangle relationship.</w:t>
            </w:r>
          </w:p>
        </w:tc>
      </w:tr>
      <w:tr>
        <w:tc>
          <w:tcPr>
            <w:tcW w:type="dxa" w:w="2600"/>
            <w:shd w:fill="FFFFFF" w:val="clear"/>
          </w:tcPr>
          <w:p>
            <w:r>
              <w:rPr>
                <w:color w:val="444444"/>
                <w:sz w:val="19"/>
                <w:szCs w:val="19"/>
              </w:rPr>
              <w:t xml:space="preserve">Method Overriding</w:t>
            </w:r>
          </w:p>
        </w:tc>
        <w:tc>
          <w:tcPr>
            <w:tcW w:type="dxa" w:w="1200"/>
            <w:shd w:fill="FFFFFF" w:val="clear"/>
          </w:tcPr>
          <w:p>
            <w:r>
              <w:rPr>
                <w:color w:val="444444"/>
                <w:sz w:val="19"/>
                <w:szCs w:val="19"/>
              </w:rPr>
              <w:t xml:space="preserve">25%</w:t>
            </w:r>
          </w:p>
        </w:tc>
        <w:tc>
          <w:tcPr>
            <w:tcW w:type="dxa" w:w="5700"/>
            <w:shd w:fill="FFFFFF" w:val="clear"/>
          </w:tcPr>
          <w:p>
            <w:r>
              <w:rPr>
                <w:color w:val="444444"/>
                <w:sz w:val="19"/>
                <w:szCs w:val="19"/>
              </w:rPr>
              <w:t xml:space="preserve">area()/perimeter() overrides are correct for every shape.</w:t>
            </w:r>
          </w:p>
        </w:tc>
      </w:tr>
      <w:tr>
        <w:tc>
          <w:tcPr>
            <w:tcW w:type="dxa" w:w="2600"/>
            <w:shd w:fill="F2F2F2" w:val="clear"/>
          </w:tcPr>
          <w:p>
            <w:r>
              <w:rPr>
                <w:color w:val="444444"/>
                <w:sz w:val="19"/>
                <w:szCs w:val="19"/>
              </w:rPr>
              <w:t xml:space="preserve">Composition Contrast</w:t>
            </w:r>
          </w:p>
        </w:tc>
        <w:tc>
          <w:tcPr>
            <w:tcW w:type="dxa" w:w="1200"/>
            <w:shd w:fill="F2F2F2" w:val="clear"/>
          </w:tcPr>
          <w:p>
            <w:r>
              <w:rPr>
                <w:color w:val="444444"/>
                <w:sz w:val="19"/>
                <w:szCs w:val="19"/>
              </w:rPr>
              <w:t xml:space="preserve">25%</w:t>
            </w:r>
          </w:p>
        </w:tc>
        <w:tc>
          <w:tcPr>
            <w:tcW w:type="dxa" w:w="5700"/>
            <w:shd w:fill="F2F2F2" w:val="clear"/>
          </w:tcPr>
          <w:p>
            <w:r>
              <w:rPr>
                <w:color w:val="444444"/>
                <w:sz w:val="19"/>
                <w:szCs w:val="19"/>
              </w:rPr>
              <w:t xml:space="preserve">The Cylinder exercise correctly demonstrates composition instead of misusing inheritance.</w:t>
            </w:r>
          </w:p>
        </w:tc>
      </w:tr>
    </w:tbl>
    <w:sectPr>
      <w:pgSz w:w="12240" w:h="15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abstractNum w:abstractNumId="3" w15:restartNumberingAfterBreak="0">
    <w:multiLevelType w:val="hybridMultilevel"/>
    <w:lvl w:ilvl="0" w15:tentative="1">
      <w:start w:val="1"/>
      <w:numFmt w:val="decimal"/>
      <w:lvlText w:val="%1."/>
      <w:lvlJc w:val="left"/>
      <w:pPr>
        <w:ind w:left="431" w:hanging="431"/>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2026-09-06T02:35:56.366Z</dcterms:created>
  <dcterms:modified xsi:type="dcterms:W3CDTF">2026-09-06T02:35:56.366Z</dcterms:modified>
</cp:coreProperties>
</file>

<file path=docProps/custom.xml><?xml version="1.0" encoding="utf-8"?>
<Properties xmlns="http://schemas.openxmlformats.org/officeDocument/2006/custom-properties" xmlns:vt="http://schemas.openxmlformats.org/officeDocument/2006/docPropsVTypes"/>
</file>